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8A72" w14:textId="77777777" w:rsidR="00C41CCC" w:rsidRDefault="00C41CCC" w:rsidP="00C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AA0C15" w14:textId="77777777" w:rsidR="00C41CCC" w:rsidRDefault="00C41CCC" w:rsidP="00C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E6536" w14:textId="77777777" w:rsidR="00C41CCC" w:rsidRDefault="00C41CCC" w:rsidP="00C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9D8B74" w14:textId="415DE5A1" w:rsidR="00C41CCC" w:rsidRPr="00E40EA0" w:rsidRDefault="00C41CCC" w:rsidP="00C41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Arial" w:eastAsia="Times New Roman" w:hAnsi="Arial" w:cs="Arial"/>
          <w:sz w:val="24"/>
          <w:szCs w:val="24"/>
          <w:lang w:eastAsia="it-IT"/>
        </w:rPr>
        <w:t xml:space="preserve">La Politica della Qualità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della </w:t>
      </w:r>
      <w:r w:rsidR="00056473">
        <w:rPr>
          <w:rFonts w:ascii="Arial" w:eastAsia="Times New Roman" w:hAnsi="Arial" w:cs="Arial"/>
          <w:b/>
          <w:sz w:val="24"/>
          <w:szCs w:val="24"/>
          <w:lang w:eastAsia="it-IT"/>
        </w:rPr>
        <w:t>MTN</w:t>
      </w:r>
      <w:r w:rsidRPr="00E40EA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Pr="00E40EA0">
        <w:rPr>
          <w:rFonts w:ascii="Arial" w:eastAsia="Times New Roman" w:hAnsi="Arial" w:cs="Arial"/>
          <w:b/>
          <w:sz w:val="24"/>
          <w:szCs w:val="24"/>
          <w:lang w:eastAsia="it-IT"/>
        </w:rPr>
        <w:t>srl</w:t>
      </w:r>
      <w:proofErr w:type="spellEnd"/>
      <w:r w:rsidRPr="00C41CCC">
        <w:rPr>
          <w:rFonts w:ascii="Arial" w:eastAsia="Times New Roman" w:hAnsi="Arial" w:cs="Arial"/>
          <w:sz w:val="24"/>
          <w:szCs w:val="24"/>
          <w:lang w:eastAsia="it-IT"/>
        </w:rPr>
        <w:t xml:space="preserve"> ha tre obiettivi principali:</w:t>
      </w:r>
    </w:p>
    <w:p w14:paraId="1AFBBBE2" w14:textId="77777777" w:rsidR="00C41CCC" w:rsidRPr="00E40EA0" w:rsidRDefault="00C41CCC" w:rsidP="00C41C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6638ACE" w14:textId="77777777" w:rsidR="00C41CCC" w:rsidRPr="00E40EA0" w:rsidRDefault="00C41CCC" w:rsidP="00E40EA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40EA0">
        <w:rPr>
          <w:rFonts w:ascii="Arial" w:eastAsia="Times New Roman" w:hAnsi="Arial" w:cs="Arial"/>
          <w:sz w:val="24"/>
          <w:szCs w:val="24"/>
          <w:lang w:eastAsia="it-IT"/>
        </w:rPr>
        <w:t>mantenere sempre elevato il livello di soddisfazione degli stakeholder, in particola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>re dei propri clienti e partner;</w:t>
      </w:r>
    </w:p>
    <w:p w14:paraId="73D0DDC8" w14:textId="77777777" w:rsidR="00E40EA0" w:rsidRPr="00E40EA0" w:rsidRDefault="00C41CCC" w:rsidP="00E40EA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agevolare il processo partecipativo e di condivisione tra le proprie persone, in particolare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delle risorse interne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e dei collaboratori;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ED93B31" w14:textId="77777777" w:rsidR="00E40EA0" w:rsidRPr="00E40EA0" w:rsidRDefault="00E40EA0" w:rsidP="00E40EA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0EA0">
        <w:rPr>
          <w:rFonts w:ascii="Arial" w:eastAsia="Times New Roman" w:hAnsi="Arial" w:cs="Arial"/>
          <w:sz w:val="24"/>
          <w:szCs w:val="24"/>
          <w:lang w:eastAsia="it-IT"/>
        </w:rPr>
        <w:t>effettuare ogni valutazione sulla base di evidenze oggettive e nel rispetto delle norme e regolamenti in uso.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EC09241" w14:textId="7914600D" w:rsidR="00E40EA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La Politica della Qualità 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056473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bookmarkStart w:id="0" w:name="_GoBack"/>
      <w:bookmarkEnd w:id="0"/>
      <w:r w:rsidR="003D62B6">
        <w:rPr>
          <w:rFonts w:ascii="Arial" w:eastAsia="Times New Roman" w:hAnsi="Arial" w:cs="Arial"/>
          <w:sz w:val="24"/>
          <w:szCs w:val="24"/>
          <w:lang w:eastAsia="it-IT"/>
        </w:rPr>
        <w:t>MTN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21D00">
        <w:rPr>
          <w:rFonts w:ascii="Arial" w:eastAsia="Times New Roman" w:hAnsi="Arial" w:cs="Arial"/>
          <w:sz w:val="24"/>
          <w:szCs w:val="24"/>
          <w:lang w:eastAsia="it-IT"/>
        </w:rPr>
        <w:t>srl</w:t>
      </w:r>
      <w:proofErr w:type="spellEnd"/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si è evoluta attraverso l’operato della società intera, 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secondo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i requisiti specificati dalla norma UNI EN ISO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9001 e le leggi in vigore.</w:t>
      </w:r>
    </w:p>
    <w:p w14:paraId="1CB79E15" w14:textId="77777777" w:rsidR="00E40EA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E’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pertanto nostra intenzione ottenere la certificazione alla norma UNI EN ISO 9001:2015 in quanto costituisce un fattore strategico di competitività e qualificazione sul mercato nonché un’evidenza degli sforzi profusi </w:t>
      </w:r>
      <w:r w:rsidR="00E40EA0">
        <w:rPr>
          <w:rFonts w:ascii="Arial" w:eastAsia="Times New Roman" w:hAnsi="Arial" w:cs="Arial"/>
          <w:sz w:val="24"/>
          <w:szCs w:val="24"/>
          <w:lang w:eastAsia="it-IT"/>
        </w:rPr>
        <w:t xml:space="preserve">dalla nostra azienda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nel perseguire la continua soddisfazione di tutti i nostri clienti e partner.</w:t>
      </w:r>
      <w:r w:rsidR="00E40EA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4B3856A2" w14:textId="2FE99F5A" w:rsidR="00E40EA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>L’amministrazione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 xml:space="preserve">le risorse interne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collaboratori 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della </w:t>
      </w:r>
      <w:r w:rsidR="003D62B6">
        <w:rPr>
          <w:rFonts w:ascii="Arial" w:eastAsia="Times New Roman" w:hAnsi="Arial" w:cs="Arial"/>
          <w:sz w:val="24"/>
          <w:szCs w:val="24"/>
          <w:lang w:eastAsia="it-IT"/>
        </w:rPr>
        <w:t xml:space="preserve">MTN </w:t>
      </w:r>
      <w:proofErr w:type="spellStart"/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>srl</w:t>
      </w:r>
      <w:proofErr w:type="spellEnd"/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sono impegnati ogni giorno a perseguire gli obiettivi aziendali attraverso contratti di ricerca e sviluppo e/o contratti per l’erogazione 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di prestazioni di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servizi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di elevata qualità e innovazione.</w:t>
      </w: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Gli obiettivi sono perseguiti nel rispetto e attraverso l’applicazione di un Sistema di Gestione conforme alla Norma UNI EN ISO 9001:2015</w:t>
      </w: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E40EA0" w:rsidRPr="00E40EA0">
        <w:rPr>
          <w:rFonts w:ascii="Arial" w:eastAsia="Times New Roman" w:hAnsi="Arial" w:cs="Arial"/>
          <w:sz w:val="24"/>
          <w:szCs w:val="24"/>
          <w:lang w:eastAsia="it-IT"/>
        </w:rPr>
        <w:t>pone impegno per garantire:</w:t>
      </w:r>
    </w:p>
    <w:p w14:paraId="4B6057DF" w14:textId="77777777" w:rsidR="00E40EA0" w:rsidRDefault="00E40EA0" w:rsidP="00E40EA0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7E9BE" w14:textId="77777777" w:rsidR="00E40EA0" w:rsidRPr="00E40EA0" w:rsidRDefault="00C41CCC" w:rsidP="00E40EA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0EA0">
        <w:rPr>
          <w:rFonts w:ascii="Arial" w:eastAsia="Times New Roman" w:hAnsi="Arial" w:cs="Arial"/>
          <w:sz w:val="24"/>
          <w:szCs w:val="24"/>
          <w:lang w:eastAsia="it-IT"/>
        </w:rPr>
        <w:t>Un modello organizzativo aziendale in grado di assicurare sempre elevate e adeguate competenze tecnic</w:t>
      </w:r>
      <w:r w:rsidR="00E40EA0">
        <w:rPr>
          <w:rFonts w:ascii="Arial" w:eastAsia="Times New Roman" w:hAnsi="Arial" w:cs="Arial"/>
          <w:sz w:val="24"/>
          <w:szCs w:val="24"/>
          <w:lang w:eastAsia="it-IT"/>
        </w:rPr>
        <w:t xml:space="preserve">he 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da applicare nei settori </w:t>
      </w:r>
      <w:r w:rsidR="00E40EA0">
        <w:rPr>
          <w:rFonts w:ascii="Arial" w:eastAsia="Times New Roman" w:hAnsi="Arial" w:cs="Arial"/>
          <w:sz w:val="24"/>
          <w:szCs w:val="24"/>
          <w:lang w:eastAsia="it-IT"/>
        </w:rPr>
        <w:t>di compete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nza che vertono nell’ambito della mobilità sostenibile</w:t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126EEECD" w14:textId="77777777" w:rsidR="00E40EA0" w:rsidRPr="00E40EA0" w:rsidRDefault="00E40EA0" w:rsidP="00E40EA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0EA0">
        <w:rPr>
          <w:rFonts w:ascii="Arial" w:eastAsia="Times New Roman" w:hAnsi="Arial" w:cs="Arial"/>
          <w:sz w:val="24"/>
          <w:szCs w:val="24"/>
          <w:lang w:eastAsia="it-IT"/>
        </w:rPr>
        <w:t>Stabilire ogni interazione con i propri clienti e partner con l’intento di creare valore identificando al contempo esigenze presenti e future per il successo della società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44CBDA9B" w14:textId="2015CB54" w:rsidR="00921D0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Il Sistema di Gestione per la Qualità 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 xml:space="preserve">della </w:t>
      </w:r>
      <w:r w:rsidR="003D62B6">
        <w:rPr>
          <w:rFonts w:ascii="Arial" w:eastAsia="Times New Roman" w:hAnsi="Arial" w:cs="Arial"/>
          <w:b/>
          <w:sz w:val="24"/>
          <w:szCs w:val="24"/>
          <w:lang w:eastAsia="it-IT"/>
        </w:rPr>
        <w:t>MTN</w:t>
      </w:r>
      <w:r w:rsidR="004365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21D00" w:rsidRPr="00921D00">
        <w:rPr>
          <w:rFonts w:ascii="Arial" w:eastAsia="Times New Roman" w:hAnsi="Arial" w:cs="Arial"/>
          <w:b/>
          <w:sz w:val="24"/>
          <w:szCs w:val="24"/>
          <w:lang w:eastAsia="it-IT"/>
        </w:rPr>
        <w:t>srl</w:t>
      </w:r>
      <w:proofErr w:type="spellEnd"/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è improntato su un approccio di risk-</w:t>
      </w:r>
      <w:proofErr w:type="spellStart"/>
      <w:r w:rsidRPr="00E40EA0">
        <w:rPr>
          <w:rFonts w:ascii="Arial" w:eastAsia="Times New Roman" w:hAnsi="Arial" w:cs="Arial"/>
          <w:sz w:val="24"/>
          <w:szCs w:val="24"/>
          <w:lang w:eastAsia="it-IT"/>
        </w:rPr>
        <w:t>based</w:t>
      </w:r>
      <w:proofErr w:type="spellEnd"/>
      <w:r w:rsidRPr="00E40EA0">
        <w:rPr>
          <w:rFonts w:ascii="Arial" w:eastAsia="Times New Roman" w:hAnsi="Arial" w:cs="Arial"/>
          <w:sz w:val="24"/>
          <w:szCs w:val="24"/>
          <w:lang w:eastAsia="it-IT"/>
        </w:rPr>
        <w:t xml:space="preserve"> thinking che consente all’organizzazione di determinare i fattori che potrebbero generare deviazioni dei processi rispetto alla Norma ISO 9001:2015, e di mettere in atto controlli preventivi per minimizzare gli effetti negativi e cogliere al meglio le opportunità offerte dal mercato anticipandone le tendenze.</w:t>
      </w:r>
    </w:p>
    <w:p w14:paraId="5B8E459F" w14:textId="77777777" w:rsidR="00921D00" w:rsidRDefault="00921D00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C11D261" w14:textId="77777777" w:rsidR="00921D0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 xml:space="preserve">l’AD 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>s’impegna ad assicurare che questa Politica sia compresa,</w:t>
      </w:r>
      <w:r w:rsidR="004365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>condivisa,</w:t>
      </w:r>
      <w:r w:rsidR="004365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implementata e attuata da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tutte le risorse interne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 xml:space="preserve"> i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collaboratori e allo stesso tempo si impegna a condividerla con tutti gli stakeholder.</w:t>
      </w:r>
    </w:p>
    <w:p w14:paraId="52C0C979" w14:textId="77777777" w:rsidR="004365B3" w:rsidRDefault="004365B3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8FE1913" w14:textId="77777777" w:rsidR="004365B3" w:rsidRDefault="004365B3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714B9E1" w14:textId="77777777" w:rsidR="004365B3" w:rsidRDefault="004365B3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12BCD9F" w14:textId="77777777" w:rsidR="00921D00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>Tutte le risorse aziendali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opera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>no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a tutti i livelli con unità di intenti e obiettivi comuni impegnandosi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creare le cond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>izioni affinché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tutti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collaboratori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>, interni come esterni all’azienda,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 siano messi nelle condizioni migliori per raggiungere gli obiettivi fissati dal Sistema di Gestione per la Qualità. Tutto questo permette di allineare le strategie, i processi e le risorse per raggiungere gli obiettivi fissati dall’azienda.</w:t>
      </w:r>
    </w:p>
    <w:p w14:paraId="187C2149" w14:textId="77777777" w:rsidR="004365B3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41CC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 xml:space="preserve">Questo documento è stato diffuso a tutti i livelli dell’organizzazione tramite incontri formativi ed esposizione all’interno dei locali, e sul sito internet al fine di assicurarne la comprensione da parte di tutto il personale dipendente, dei collaboratori e di tutti i soggetti terzi interessati a vario titolo alle attività offerti da </w:t>
      </w:r>
      <w:r w:rsidR="004365B3">
        <w:rPr>
          <w:rFonts w:ascii="Arial" w:eastAsia="Times New Roman" w:hAnsi="Arial" w:cs="Arial"/>
          <w:sz w:val="24"/>
          <w:szCs w:val="24"/>
          <w:lang w:eastAsia="it-IT"/>
        </w:rPr>
        <w:t xml:space="preserve">Insight </w:t>
      </w:r>
      <w:proofErr w:type="spellStart"/>
      <w:r w:rsidR="00921D00">
        <w:rPr>
          <w:rFonts w:ascii="Arial" w:eastAsia="Times New Roman" w:hAnsi="Arial" w:cs="Arial"/>
          <w:sz w:val="24"/>
          <w:szCs w:val="24"/>
          <w:lang w:eastAsia="it-IT"/>
        </w:rPr>
        <w:t>srl</w:t>
      </w:r>
      <w:proofErr w:type="spellEnd"/>
      <w:r w:rsidRPr="00921D0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D159CCC" w14:textId="77777777" w:rsidR="00C41CCC" w:rsidRDefault="00C41CCC" w:rsidP="00E40EA0">
      <w:pPr>
        <w:pStyle w:val="Paragrafoelenco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Sulla base dei principi generali di seguito esposti, sono stati definiti obiettivi misurabili che vengono monitorati in occasione dei riesami annuali da parte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 xml:space="preserve"> dell’AD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>, al fine di migliorare continuamente l’efficacia Il Sistema di Gestione per la Qualità</w:t>
      </w:r>
      <w:r w:rsidR="00921D0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712D2F8C" w14:textId="77777777" w:rsidR="00921D00" w:rsidRPr="00C41CCC" w:rsidRDefault="00921D00" w:rsidP="00E40EA0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860E5C" w14:textId="77777777" w:rsidR="00921D00" w:rsidRDefault="00C41CCC" w:rsidP="00921D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 PRINCIPI GENERALI</w:t>
      </w:r>
    </w:p>
    <w:p w14:paraId="4AE1CD0B" w14:textId="77777777" w:rsidR="00921D00" w:rsidRDefault="004365B3" w:rsidP="00921D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5383EEF2" w14:textId="77777777" w:rsidR="00921D00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Porre la massima attenzione nell’individuazione e nella so</w:t>
      </w:r>
      <w:r w:rsidR="002831D6">
        <w:rPr>
          <w:rFonts w:ascii="Arial" w:eastAsia="Times New Roman" w:hAnsi="Arial" w:cs="Arial"/>
          <w:sz w:val="24"/>
          <w:szCs w:val="24"/>
          <w:lang w:eastAsia="it-IT"/>
        </w:rPr>
        <w:t xml:space="preserve">ddisfazione delle esigenze relativamente alle risorse interne all’azienda  come riguardo a i propri </w:t>
      </w:r>
      <w:r w:rsidRPr="00921D00">
        <w:rPr>
          <w:rFonts w:ascii="Arial" w:eastAsia="Times New Roman" w:hAnsi="Arial" w:cs="Arial"/>
          <w:sz w:val="24"/>
          <w:szCs w:val="24"/>
          <w:lang w:eastAsia="it-IT"/>
        </w:rPr>
        <w:t>collaboratori;</w:t>
      </w:r>
    </w:p>
    <w:p w14:paraId="07728C7D" w14:textId="77777777" w:rsidR="00921D00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Migliorare continuamente la qualità della gestione della società e dei servizi offerti con la conseguente generazione di risultati positivi sia di natura economica sia in termini di eccellenza e reputazione verso l‘esterno – con piena soddisfazione di clienti e partner;</w:t>
      </w:r>
    </w:p>
    <w:p w14:paraId="50845154" w14:textId="77777777" w:rsidR="00921D00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Garantire la disponibilità di professionalità sempre adeguate alle esigenze degli stakeholder e comunque del mercato di riferimento;</w:t>
      </w:r>
    </w:p>
    <w:p w14:paraId="7F30ED03" w14:textId="77777777" w:rsidR="00921D00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Garantire una costante azione di valorizzazione, motivazione e crescita professionale delle persone;</w:t>
      </w:r>
    </w:p>
    <w:p w14:paraId="130182B4" w14:textId="77777777" w:rsidR="00921D00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Rispettare i requisiti del Sistema di Gestione per la Qualità e provvedere alla sua continua ed effettiva applicazione;</w:t>
      </w:r>
    </w:p>
    <w:p w14:paraId="3BFFFB8C" w14:textId="77777777" w:rsidR="00C41CCC" w:rsidRPr="00921D00" w:rsidRDefault="00C41CCC" w:rsidP="00921D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1D00">
        <w:rPr>
          <w:rFonts w:ascii="Arial" w:eastAsia="Times New Roman" w:hAnsi="Arial" w:cs="Arial"/>
          <w:sz w:val="24"/>
          <w:szCs w:val="24"/>
          <w:lang w:eastAsia="it-IT"/>
        </w:rPr>
        <w:t>Revisionare con continuità la Politica della Qualità per garantire che le proprie persone, in particolare dipendenti e collaboratori, ne comprendano appieno i contenuti impegnandosi ad attuarli, e gli stakeholder siano sempre informati dell’evoluzione del contesto di riferimento della società.</w:t>
      </w:r>
    </w:p>
    <w:p w14:paraId="666200A0" w14:textId="77777777" w:rsidR="002134AD" w:rsidRDefault="002134AD"/>
    <w:sectPr w:rsidR="002134AD" w:rsidSect="00C41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02FF" w14:textId="77777777" w:rsidR="007206DC" w:rsidRDefault="007206DC" w:rsidP="00C41CCC">
      <w:pPr>
        <w:spacing w:after="0" w:line="240" w:lineRule="auto"/>
      </w:pPr>
      <w:r>
        <w:separator/>
      </w:r>
    </w:p>
  </w:endnote>
  <w:endnote w:type="continuationSeparator" w:id="0">
    <w:p w14:paraId="007AC0AA" w14:textId="77777777" w:rsidR="007206DC" w:rsidRDefault="007206DC" w:rsidP="00C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383B" w14:textId="77777777" w:rsidR="003D62B6" w:rsidRDefault="003D62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524A" w14:textId="160DB234" w:rsidR="00C41CCC" w:rsidRDefault="004365B3" w:rsidP="00C41CCC">
    <w:pPr>
      <w:pStyle w:val="Pidipagina"/>
      <w:tabs>
        <w:tab w:val="clear" w:pos="4513"/>
        <w:tab w:val="clear" w:pos="9026"/>
        <w:tab w:val="left" w:pos="7932"/>
      </w:tabs>
    </w:pPr>
    <w:r>
      <w:t>MOD. 00.0</w:t>
    </w:r>
    <w:r w:rsidR="001B49A9">
      <w:t>2</w:t>
    </w:r>
    <w:r w:rsidR="00C41CCC">
      <w:ptab w:relativeTo="margin" w:alignment="center" w:leader="none"/>
    </w:r>
    <w:r w:rsidR="00C41CCC">
      <w:t xml:space="preserve">                                                                                                        </w:t>
    </w:r>
    <w:r>
      <w:t xml:space="preserve">            </w:t>
    </w:r>
    <w:r w:rsidR="00C41CCC">
      <w:t xml:space="preserve"> REV.0 DEL </w:t>
    </w:r>
    <w:r>
      <w:t>1</w:t>
    </w:r>
    <w:r w:rsidR="003D62B6">
      <w:t>4.10.2020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C9C4" w14:textId="77777777" w:rsidR="003D62B6" w:rsidRDefault="003D6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ABBC" w14:textId="77777777" w:rsidR="007206DC" w:rsidRDefault="007206DC" w:rsidP="00C41CCC">
      <w:pPr>
        <w:spacing w:after="0" w:line="240" w:lineRule="auto"/>
      </w:pPr>
      <w:r>
        <w:separator/>
      </w:r>
    </w:p>
  </w:footnote>
  <w:footnote w:type="continuationSeparator" w:id="0">
    <w:p w14:paraId="446E36BE" w14:textId="77777777" w:rsidR="007206DC" w:rsidRDefault="007206DC" w:rsidP="00C4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0A34" w14:textId="77777777" w:rsidR="003D62B6" w:rsidRDefault="003D6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A5E7" w14:textId="5EF1992B" w:rsidR="00C41CCC" w:rsidRDefault="003D62B6" w:rsidP="002831D6">
    <w:pPr>
      <w:pStyle w:val="Intestazione"/>
      <w:ind w:left="3828"/>
    </w:pPr>
    <w:r>
      <w:rPr>
        <w:noProof/>
      </w:rPr>
      <w:drawing>
        <wp:inline distT="0" distB="0" distL="0" distR="0" wp14:anchorId="21210407" wp14:editId="70C55F9A">
          <wp:extent cx="1060450" cy="5969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4DC8" w14:textId="77777777" w:rsidR="00C41CCC" w:rsidRDefault="00C41CCC">
    <w:pPr>
      <w:pStyle w:val="Intestazione"/>
    </w:pPr>
  </w:p>
  <w:p w14:paraId="28130E65" w14:textId="77777777" w:rsidR="00C41CCC" w:rsidRPr="00C41CCC" w:rsidRDefault="00C41CCC" w:rsidP="003D62B6">
    <w:pPr>
      <w:pStyle w:val="Intestazione"/>
      <w:jc w:val="center"/>
      <w:rPr>
        <w:b/>
        <w:sz w:val="32"/>
      </w:rPr>
    </w:pPr>
    <w:r w:rsidRPr="00C41CCC">
      <w:rPr>
        <w:b/>
        <w:sz w:val="32"/>
      </w:rPr>
      <w:t>POLITICA DELLA QUALITA’ AZIENDALE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B43A" w14:textId="77777777" w:rsidR="003D62B6" w:rsidRDefault="003D62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24E"/>
    <w:multiLevelType w:val="hybridMultilevel"/>
    <w:tmpl w:val="B4E2C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4CC"/>
    <w:multiLevelType w:val="hybridMultilevel"/>
    <w:tmpl w:val="A20C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4E2A"/>
    <w:multiLevelType w:val="multilevel"/>
    <w:tmpl w:val="F10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E7278"/>
    <w:multiLevelType w:val="hybridMultilevel"/>
    <w:tmpl w:val="765C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052"/>
    <w:multiLevelType w:val="hybridMultilevel"/>
    <w:tmpl w:val="03CA9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CC"/>
    <w:rsid w:val="00056473"/>
    <w:rsid w:val="001B49A9"/>
    <w:rsid w:val="002134AD"/>
    <w:rsid w:val="002831D6"/>
    <w:rsid w:val="003D62B6"/>
    <w:rsid w:val="004365B3"/>
    <w:rsid w:val="0052536B"/>
    <w:rsid w:val="00540FA2"/>
    <w:rsid w:val="007206DC"/>
    <w:rsid w:val="00915172"/>
    <w:rsid w:val="00921D00"/>
    <w:rsid w:val="00AB3DA3"/>
    <w:rsid w:val="00C41CCC"/>
    <w:rsid w:val="00CD25A6"/>
    <w:rsid w:val="00D06B9C"/>
    <w:rsid w:val="00E40EA0"/>
    <w:rsid w:val="00E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AFE85"/>
  <w15:chartTrackingRefBased/>
  <w15:docId w15:val="{2432D245-7606-424B-8FB4-6CD4322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41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41C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1CCC"/>
    <w:rPr>
      <w:b/>
      <w:bCs/>
    </w:rPr>
  </w:style>
  <w:style w:type="character" w:customStyle="1" w:styleId="newsdate">
    <w:name w:val="news_date"/>
    <w:basedOn w:val="Carpredefinitoparagrafo"/>
    <w:rsid w:val="00C41CCC"/>
  </w:style>
  <w:style w:type="character" w:styleId="Collegamentoipertestuale">
    <w:name w:val="Hyperlink"/>
    <w:basedOn w:val="Carpredefinitoparagrafo"/>
    <w:uiPriority w:val="99"/>
    <w:semiHidden/>
    <w:unhideWhenUsed/>
    <w:rsid w:val="00C41C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C"/>
  </w:style>
  <w:style w:type="paragraph" w:styleId="Pidipagina">
    <w:name w:val="footer"/>
    <w:basedOn w:val="Normale"/>
    <w:link w:val="PidipaginaCarattere"/>
    <w:uiPriority w:val="99"/>
    <w:unhideWhenUsed/>
    <w:rsid w:val="00C4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C"/>
  </w:style>
  <w:style w:type="paragraph" w:styleId="Titolo">
    <w:name w:val="Title"/>
    <w:basedOn w:val="Nessunaspaziatura"/>
    <w:next w:val="Normale"/>
    <w:link w:val="TitoloCarattere"/>
    <w:uiPriority w:val="10"/>
    <w:qFormat/>
    <w:rsid w:val="00C41CCC"/>
    <w:pPr>
      <w:pBdr>
        <w:bottom w:val="single" w:sz="4" w:space="1" w:color="auto"/>
      </w:pBdr>
      <w:jc w:val="center"/>
    </w:pPr>
    <w:rPr>
      <w:b/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41CCC"/>
    <w:rPr>
      <w:b/>
      <w:smallCaps/>
      <w:sz w:val="52"/>
      <w:szCs w:val="52"/>
    </w:rPr>
  </w:style>
  <w:style w:type="paragraph" w:styleId="Nessunaspaziatura">
    <w:name w:val="No Spacing"/>
    <w:uiPriority w:val="1"/>
    <w:qFormat/>
    <w:rsid w:val="00C41C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F75A67CAB8C40A8E18B3DCA245839" ma:contentTypeVersion="8" ma:contentTypeDescription="Creare un nuovo documento." ma:contentTypeScope="" ma:versionID="c6c1ddd96d12888f767385580c447dc5">
  <xsd:schema xmlns:xsd="http://www.w3.org/2001/XMLSchema" xmlns:xs="http://www.w3.org/2001/XMLSchema" xmlns:p="http://schemas.microsoft.com/office/2006/metadata/properties" xmlns:ns2="22c537fa-644b-46c1-9c0f-98eb2428df4a" xmlns:ns3="30ab96ec-7331-4049-9c68-5183d1433b5e" targetNamespace="http://schemas.microsoft.com/office/2006/metadata/properties" ma:root="true" ma:fieldsID="724b818763b81cf8884c9cf6cabceb44" ns2:_="" ns3:_="">
    <xsd:import namespace="22c537fa-644b-46c1-9c0f-98eb2428df4a"/>
    <xsd:import namespace="30ab96ec-7331-4049-9c68-5183d1433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37fa-644b-46c1-9c0f-98eb2428d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96ec-7331-4049-9c68-5183d1433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A7F5-32F3-41AC-BB12-F17596A3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37fa-644b-46c1-9c0f-98eb2428df4a"/>
    <ds:schemaRef ds:uri="30ab96ec-7331-4049-9c68-5183d1433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A966B-2CB7-4276-A9FE-C83A94C03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013C7-A116-4A9C-A21A-CF26E67F5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67643-44F3-4111-BB37-374FBC5F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randazzo</dc:creator>
  <cp:keywords/>
  <dc:description/>
  <cp:lastModifiedBy>Mariateresa Galotto</cp:lastModifiedBy>
  <cp:revision>6</cp:revision>
  <dcterms:created xsi:type="dcterms:W3CDTF">2018-01-18T11:49:00Z</dcterms:created>
  <dcterms:modified xsi:type="dcterms:W3CDTF">2020-11-10T10:36:00Z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0x01010052FF75A67CAB8C40A8E18B3DCA245839</vt:lpwstr>
  </property>
</Properties>
</file>